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72A63" w:rsidRDefault="009F5581">
      <w:pPr>
        <w:spacing w:after="0" w:line="276" w:lineRule="auto"/>
        <w:jc w:val="right"/>
      </w:pPr>
      <w:r>
        <w:rPr>
          <w:rFonts w:ascii="Domine" w:eastAsia="Domine" w:hAnsi="Domine" w:cs="Domine"/>
          <w:i/>
        </w:rPr>
        <w:t xml:space="preserve"> Miejscowość, data</w:t>
      </w:r>
    </w:p>
    <w:p w:rsidR="00D72A63" w:rsidRDefault="00D72A63">
      <w:pPr>
        <w:spacing w:after="0" w:line="276" w:lineRule="auto"/>
      </w:pPr>
    </w:p>
    <w:p w:rsidR="00D72A63" w:rsidRDefault="00D72A63">
      <w:pPr>
        <w:spacing w:after="0" w:line="276" w:lineRule="auto"/>
      </w:pPr>
    </w:p>
    <w:p w:rsidR="00D72A63" w:rsidRDefault="009F5581">
      <w:pPr>
        <w:spacing w:after="0" w:line="276" w:lineRule="auto"/>
      </w:pPr>
      <w:r>
        <w:rPr>
          <w:rFonts w:ascii="Domine" w:eastAsia="Domine" w:hAnsi="Domine" w:cs="Domine"/>
          <w:u w:val="single"/>
        </w:rPr>
        <w:t>Dane osoby poszkodowanej</w:t>
      </w:r>
    </w:p>
    <w:p w:rsidR="00D72A63" w:rsidRDefault="001C4A8F">
      <w:pPr>
        <w:spacing w:after="0" w:line="276" w:lineRule="auto"/>
      </w:pPr>
      <w:r>
        <w:rPr>
          <w:rFonts w:ascii="Domine" w:eastAsia="Domine" w:hAnsi="Domine" w:cs="Domine"/>
        </w:rPr>
        <w:t>Imię i nazwisko:</w:t>
      </w:r>
      <w:r w:rsidR="009F5581">
        <w:rPr>
          <w:rFonts w:ascii="Domine" w:eastAsia="Domine" w:hAnsi="Domine" w:cs="Domine"/>
        </w:rPr>
        <w:t>…………………………………….</w:t>
      </w:r>
    </w:p>
    <w:p w:rsidR="00D72A63" w:rsidRDefault="001C4A8F">
      <w:pPr>
        <w:spacing w:after="0" w:line="276" w:lineRule="auto"/>
      </w:pPr>
      <w:r>
        <w:rPr>
          <w:rFonts w:ascii="Domine" w:eastAsia="Domine" w:hAnsi="Domine" w:cs="Domine"/>
        </w:rPr>
        <w:t>A</w:t>
      </w:r>
      <w:r w:rsidR="009F5581">
        <w:rPr>
          <w:rFonts w:ascii="Domine" w:eastAsia="Domine" w:hAnsi="Domine" w:cs="Domine"/>
        </w:rPr>
        <w:t>dres:…………………………………...</w:t>
      </w:r>
      <w:r>
        <w:rPr>
          <w:rFonts w:ascii="Domine" w:eastAsia="Domine" w:hAnsi="Domine" w:cs="Domine"/>
        </w:rPr>
        <w:t>..................</w:t>
      </w:r>
    </w:p>
    <w:p w:rsidR="00D72A63" w:rsidRDefault="001C4A8F">
      <w:pPr>
        <w:spacing w:after="0" w:line="276" w:lineRule="auto"/>
      </w:pPr>
      <w:r>
        <w:rPr>
          <w:rFonts w:ascii="Domine" w:eastAsia="Domine" w:hAnsi="Domine" w:cs="Domine"/>
        </w:rPr>
        <w:t>N</w:t>
      </w:r>
      <w:r w:rsidR="009F5581">
        <w:rPr>
          <w:rFonts w:ascii="Domine" w:eastAsia="Domine" w:hAnsi="Domine" w:cs="Domine"/>
        </w:rPr>
        <w:t>r polisy</w:t>
      </w:r>
      <w:r>
        <w:rPr>
          <w:rFonts w:ascii="Domine" w:eastAsia="Domine" w:hAnsi="Domine" w:cs="Domine"/>
        </w:rPr>
        <w:t>:</w:t>
      </w:r>
      <w:r w:rsidR="009F5581">
        <w:rPr>
          <w:rFonts w:ascii="Domine" w:eastAsia="Domine" w:hAnsi="Domine" w:cs="Domine"/>
        </w:rPr>
        <w:t>………………………………</w:t>
      </w:r>
      <w:r>
        <w:rPr>
          <w:rFonts w:ascii="Domine" w:eastAsia="Domine" w:hAnsi="Domine" w:cs="Domine"/>
        </w:rPr>
        <w:t>…………...</w:t>
      </w:r>
    </w:p>
    <w:p w:rsidR="00D72A63" w:rsidRPr="001C4A8F" w:rsidRDefault="001C4A8F">
      <w:pPr>
        <w:spacing w:after="0" w:line="276" w:lineRule="auto"/>
        <w:rPr>
          <w:rFonts w:ascii="Domine" w:hAnsi="Domine"/>
        </w:rPr>
      </w:pPr>
      <w:r>
        <w:rPr>
          <w:rFonts w:ascii="Domine" w:hAnsi="Domine"/>
        </w:rPr>
        <w:t>N</w:t>
      </w:r>
      <w:r w:rsidRPr="001C4A8F">
        <w:rPr>
          <w:rFonts w:ascii="Domine" w:hAnsi="Domine"/>
        </w:rPr>
        <w:t>r szkody:…………………………………</w:t>
      </w:r>
      <w:r>
        <w:rPr>
          <w:rFonts w:ascii="Domine" w:hAnsi="Domine"/>
        </w:rPr>
        <w:t>.............</w:t>
      </w:r>
    </w:p>
    <w:p w:rsidR="00D72A63" w:rsidRPr="001C4A8F" w:rsidRDefault="00D72A63">
      <w:pPr>
        <w:spacing w:after="0" w:line="276" w:lineRule="auto"/>
        <w:rPr>
          <w:rFonts w:ascii="Domine" w:hAnsi="Domine"/>
        </w:rPr>
      </w:pPr>
    </w:p>
    <w:p w:rsidR="00D72A63" w:rsidRDefault="00D72A63">
      <w:pPr>
        <w:spacing w:after="0" w:line="276" w:lineRule="auto"/>
      </w:pPr>
    </w:p>
    <w:p w:rsidR="00D72A63" w:rsidRDefault="001C4A8F">
      <w:pPr>
        <w:spacing w:after="0" w:line="276" w:lineRule="auto"/>
        <w:jc w:val="right"/>
      </w:pPr>
      <w:r>
        <w:rPr>
          <w:rFonts w:ascii="Domine" w:eastAsia="Domine" w:hAnsi="Domine" w:cs="Domine"/>
          <w:u w:val="single"/>
        </w:rPr>
        <w:t>Oznaczenie Towarzystwa U</w:t>
      </w:r>
      <w:r w:rsidR="009F5581">
        <w:rPr>
          <w:rFonts w:ascii="Domine" w:eastAsia="Domine" w:hAnsi="Domine" w:cs="Domine"/>
          <w:u w:val="single"/>
        </w:rPr>
        <w:t>bezpieczeń</w:t>
      </w:r>
    </w:p>
    <w:p w:rsidR="001C4A8F" w:rsidRDefault="009F5581" w:rsidP="001C4A8F">
      <w:pPr>
        <w:spacing w:after="0" w:line="276" w:lineRule="auto"/>
        <w:ind w:left="4956" w:firstLine="288"/>
      </w:pPr>
      <w:r>
        <w:rPr>
          <w:rFonts w:ascii="Domine" w:eastAsia="Domine" w:hAnsi="Domine" w:cs="Domine"/>
        </w:rPr>
        <w:t>nazwa:…………………………………...</w:t>
      </w:r>
      <w:r w:rsidR="001C4A8F">
        <w:rPr>
          <w:rFonts w:ascii="Domine" w:eastAsia="Domine" w:hAnsi="Domine" w:cs="Domine"/>
        </w:rPr>
        <w:t>...</w:t>
      </w:r>
    </w:p>
    <w:p w:rsidR="00D72A63" w:rsidRDefault="009F5581" w:rsidP="001C4A8F">
      <w:pPr>
        <w:spacing w:after="0" w:line="276" w:lineRule="auto"/>
        <w:ind w:left="4956" w:firstLine="288"/>
      </w:pPr>
      <w:r>
        <w:rPr>
          <w:rFonts w:ascii="Domine" w:eastAsia="Domine" w:hAnsi="Domine" w:cs="Domine"/>
        </w:rPr>
        <w:t>adres……………………………………</w:t>
      </w:r>
      <w:r w:rsidR="001C4A8F">
        <w:rPr>
          <w:rFonts w:ascii="Domine" w:eastAsia="Domine" w:hAnsi="Domine" w:cs="Domine"/>
        </w:rPr>
        <w:t>….</w:t>
      </w:r>
    </w:p>
    <w:p w:rsidR="00D72A63" w:rsidRDefault="009F5581">
      <w:pPr>
        <w:spacing w:after="0" w:line="276" w:lineRule="auto"/>
        <w:ind w:left="4956" w:firstLine="288"/>
        <w:jc w:val="center"/>
      </w:pPr>
      <w:r>
        <w:rPr>
          <w:rFonts w:ascii="Domine" w:eastAsia="Domine" w:hAnsi="Domine" w:cs="Domine"/>
        </w:rPr>
        <w:t>…………………………………………….</w:t>
      </w:r>
    </w:p>
    <w:p w:rsidR="00D72A63" w:rsidRDefault="00D72A63">
      <w:pPr>
        <w:spacing w:after="0" w:line="276" w:lineRule="auto"/>
      </w:pPr>
    </w:p>
    <w:p w:rsidR="00D72A63" w:rsidRDefault="00D72A63">
      <w:pPr>
        <w:spacing w:after="0" w:line="276" w:lineRule="auto"/>
      </w:pPr>
    </w:p>
    <w:p w:rsidR="00D72A63" w:rsidRDefault="009F5581">
      <w:pPr>
        <w:spacing w:after="0" w:line="360" w:lineRule="auto"/>
        <w:jc w:val="center"/>
      </w:pPr>
      <w:r>
        <w:rPr>
          <w:rFonts w:ascii="Domine" w:eastAsia="Domine" w:hAnsi="Domine" w:cs="Domine"/>
          <w:b/>
          <w:sz w:val="28"/>
          <w:szCs w:val="28"/>
        </w:rPr>
        <w:t>ODWOŁANIE OD DECYZJI</w:t>
      </w:r>
    </w:p>
    <w:p w:rsidR="00D72A63" w:rsidRDefault="001C4A8F">
      <w:pPr>
        <w:spacing w:after="0" w:line="360" w:lineRule="auto"/>
        <w:jc w:val="both"/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Decyzją z dni</w:t>
      </w:r>
      <w:r w:rsidR="00AF6AC3">
        <w:rPr>
          <w:rFonts w:ascii="Domine" w:eastAsia="Domine" w:hAnsi="Domine" w:cs="Domine"/>
        </w:rPr>
        <w:t xml:space="preserve">a ……………………. w sprawie przyznania </w:t>
      </w:r>
      <w:r w:rsidR="009F5581">
        <w:rPr>
          <w:rFonts w:ascii="Domine" w:eastAsia="Domine" w:hAnsi="Domine" w:cs="Domine"/>
        </w:rPr>
        <w:t>odszkodowania za szkodę komunikacyjną……………………………(nr szkody) z tytułu obowiązkowej odpowiedzialności cywilnej posiadaczy pojazdów mechanicznych, w</w:t>
      </w:r>
      <w:r w:rsidR="00AF6AC3">
        <w:rPr>
          <w:rFonts w:ascii="Domine" w:eastAsia="Domine" w:hAnsi="Domine" w:cs="Domine"/>
        </w:rPr>
        <w:t>ysokość szkody ustalona została</w:t>
      </w:r>
      <w:r w:rsidR="009F5581">
        <w:rPr>
          <w:rFonts w:ascii="Domine" w:eastAsia="Domine" w:hAnsi="Domine" w:cs="Domine"/>
        </w:rPr>
        <w:t xml:space="preserve"> na kwotę………………….. Stwierdzam, iż przy prawidłowo dokonanej wycenie wartość przedmiotu ubezpieczenia powinna wynieść………………..</w:t>
      </w:r>
    </w:p>
    <w:p w:rsidR="00D72A63" w:rsidRDefault="00AF6AC3">
      <w:pPr>
        <w:spacing w:after="0" w:line="480" w:lineRule="auto"/>
        <w:jc w:val="both"/>
      </w:pPr>
      <w:r>
        <w:rPr>
          <w:rFonts w:ascii="Domine" w:eastAsia="Domine" w:hAnsi="Domine" w:cs="Domine"/>
        </w:rPr>
        <w:tab/>
        <w:t>W związku z powyższym proszę</w:t>
      </w:r>
      <w:r w:rsidR="009F5581">
        <w:rPr>
          <w:rFonts w:ascii="Domine" w:eastAsia="Domine" w:hAnsi="Domine" w:cs="Domine"/>
        </w:rPr>
        <w:t xml:space="preserve"> o ponowne rozpatrzenie mojej sprawy. </w:t>
      </w:r>
    </w:p>
    <w:p w:rsidR="00D72A63" w:rsidRDefault="00D72A63">
      <w:pPr>
        <w:spacing w:after="0" w:line="480" w:lineRule="auto"/>
        <w:jc w:val="both"/>
      </w:pPr>
    </w:p>
    <w:p w:rsidR="00D72A63" w:rsidRDefault="009F5581">
      <w:pPr>
        <w:spacing w:after="0" w:line="480" w:lineRule="auto"/>
        <w:jc w:val="center"/>
      </w:pPr>
      <w:r>
        <w:rPr>
          <w:rFonts w:ascii="Domine" w:eastAsia="Domine" w:hAnsi="Domine" w:cs="Domine"/>
          <w:b/>
        </w:rPr>
        <w:t>UZASADNIENIE</w:t>
      </w:r>
    </w:p>
    <w:p w:rsidR="00691517" w:rsidRDefault="00691517">
      <w:pPr>
        <w:spacing w:after="0" w:line="48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W dniu</w:t>
      </w:r>
      <w:r>
        <w:rPr>
          <w:rFonts w:ascii="Domine" w:eastAsia="Domine" w:hAnsi="Domine" w:cs="Domine"/>
        </w:rPr>
        <w:t>………</w:t>
      </w:r>
      <w:r w:rsidR="00827C5A">
        <w:rPr>
          <w:rFonts w:ascii="Domine" w:eastAsia="Domine" w:hAnsi="Domine" w:cs="Domine"/>
        </w:rPr>
        <w:t>……</w:t>
      </w:r>
      <w:r>
        <w:rPr>
          <w:rFonts w:ascii="Domine" w:eastAsia="Domine" w:hAnsi="Domine" w:cs="Domine"/>
        </w:rPr>
        <w:t>doszło do zdarzenia</w:t>
      </w:r>
      <w:r w:rsidR="009F5581">
        <w:rPr>
          <w:rFonts w:ascii="Domine" w:eastAsia="Domine" w:hAnsi="Domine" w:cs="Domine"/>
        </w:rPr>
        <w:t>, w wyniku którego samochód marki………</w:t>
      </w:r>
      <w:r w:rsidR="00827C5A">
        <w:rPr>
          <w:rFonts w:ascii="Domine" w:eastAsia="Domine" w:hAnsi="Domine" w:cs="Domine"/>
        </w:rPr>
        <w:t>…………..</w:t>
      </w:r>
      <w:r>
        <w:rPr>
          <w:rFonts w:ascii="Domine" w:eastAsia="Domine" w:hAnsi="Domine" w:cs="Domine"/>
        </w:rPr>
        <w:t xml:space="preserve">, </w:t>
      </w:r>
      <w:r w:rsidR="00AF6AC3">
        <w:rPr>
          <w:rFonts w:ascii="Domine" w:eastAsia="Domine" w:hAnsi="Domine" w:cs="Domine"/>
        </w:rPr>
        <w:t xml:space="preserve">              </w:t>
      </w:r>
      <w:r>
        <w:rPr>
          <w:rFonts w:ascii="Domine" w:eastAsia="Domine" w:hAnsi="Domine" w:cs="Domine"/>
        </w:rPr>
        <w:t xml:space="preserve">o nr rejestracyjnym ………… </w:t>
      </w:r>
      <w:r w:rsidR="009F5581">
        <w:rPr>
          <w:rFonts w:ascii="Domine" w:eastAsia="Domine" w:hAnsi="Domine" w:cs="Domine"/>
        </w:rPr>
        <w:t xml:space="preserve">doznał znacznych uszkodzeń. </w:t>
      </w:r>
      <w:r>
        <w:rPr>
          <w:rFonts w:ascii="Domine" w:eastAsia="Domine" w:hAnsi="Domine" w:cs="Domine"/>
        </w:rPr>
        <w:t xml:space="preserve">Szkoda została zgłoszona do zakładu ubezpieczeń ………………. dnia ……………….. i otrzymała numer …………………….. </w:t>
      </w:r>
    </w:p>
    <w:p w:rsidR="00D72A63" w:rsidRDefault="00691517">
      <w:pPr>
        <w:spacing w:after="0" w:line="480" w:lineRule="auto"/>
        <w:jc w:val="both"/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Decyzją z dnia………………..uznali Państwo swą odpowiedzialność za szkodę i określili jej wysokość na kwotę………</w:t>
      </w:r>
      <w:r w:rsidR="00827C5A">
        <w:rPr>
          <w:rFonts w:ascii="Domine" w:eastAsia="Domine" w:hAnsi="Domine" w:cs="Domine"/>
        </w:rPr>
        <w:t>….</w:t>
      </w:r>
      <w:r w:rsidR="009F5581">
        <w:rPr>
          <w:rFonts w:ascii="Domine" w:eastAsia="Domine" w:hAnsi="Domine" w:cs="Domine"/>
        </w:rPr>
        <w:t>, załączając kosztorys naprawy.</w:t>
      </w:r>
    </w:p>
    <w:p w:rsidR="00D72A63" w:rsidRDefault="00AF6AC3">
      <w:pPr>
        <w:spacing w:after="0" w:line="36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>W mojej opinii</w:t>
      </w:r>
      <w:r w:rsidR="00691517">
        <w:rPr>
          <w:rFonts w:ascii="Domine" w:eastAsia="Domine" w:hAnsi="Domine" w:cs="Domine"/>
        </w:rPr>
        <w:t xml:space="preserve"> dokonana przez </w:t>
      </w:r>
      <w:r w:rsidR="009F5581">
        <w:rPr>
          <w:rFonts w:ascii="Domine" w:eastAsia="Domine" w:hAnsi="Domine" w:cs="Domine"/>
        </w:rPr>
        <w:t>Państwa wycena nie pokrywa rzeczywistych kosztów naprawy i czyni niemożliwym przywrócenie pojazdu do stanu sprzed zdarzenia</w:t>
      </w:r>
      <w:r w:rsidR="00E645CC">
        <w:rPr>
          <w:rFonts w:ascii="Domine" w:eastAsia="Domine" w:hAnsi="Domine" w:cs="Domine"/>
        </w:rPr>
        <w:t xml:space="preserve">         </w:t>
      </w:r>
      <w:r w:rsidR="009F5581">
        <w:rPr>
          <w:rFonts w:ascii="Domine" w:eastAsia="Domine" w:hAnsi="Domine" w:cs="Domine"/>
        </w:rPr>
        <w:t xml:space="preserve"> </w:t>
      </w:r>
      <w:r w:rsidR="00E645CC">
        <w:rPr>
          <w:rFonts w:ascii="Domine" w:eastAsia="Domine" w:hAnsi="Domine" w:cs="Dom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5CC" w:rsidRPr="00E645CC" w:rsidRDefault="00E645CC">
      <w:pPr>
        <w:spacing w:after="0" w:line="360" w:lineRule="auto"/>
        <w:jc w:val="both"/>
        <w:rPr>
          <w:rFonts w:ascii="Domine" w:eastAsia="Domine" w:hAnsi="Domine" w:cs="Domine"/>
          <w:sz w:val="16"/>
          <w:szCs w:val="16"/>
        </w:rPr>
      </w:pPr>
      <w:r w:rsidRPr="00E645CC">
        <w:rPr>
          <w:rFonts w:ascii="Domine" w:eastAsia="Domine" w:hAnsi="Domine" w:cs="Domine"/>
          <w:sz w:val="16"/>
          <w:szCs w:val="16"/>
        </w:rPr>
        <w:t>(wpisz argumen</w:t>
      </w:r>
      <w:r>
        <w:rPr>
          <w:rFonts w:ascii="Domine" w:eastAsia="Domine" w:hAnsi="Domine" w:cs="Domine"/>
          <w:sz w:val="16"/>
          <w:szCs w:val="16"/>
        </w:rPr>
        <w:t>ty przemawiające za Twoim twierdzeniem,</w:t>
      </w:r>
      <w:r w:rsidRPr="00E645CC">
        <w:rPr>
          <w:rFonts w:ascii="Domine" w:eastAsia="Domine" w:hAnsi="Domine" w:cs="Domine"/>
          <w:sz w:val="16"/>
          <w:szCs w:val="16"/>
        </w:rPr>
        <w:t xml:space="preserve"> odnieś się w szczególności do jakości i cen zastosowanych części, zakresu prac, wysokości stawki za roboczogodzinę)</w:t>
      </w:r>
    </w:p>
    <w:p w:rsidR="00E645CC" w:rsidRDefault="00E645CC">
      <w:pPr>
        <w:spacing w:after="0" w:line="360" w:lineRule="auto"/>
        <w:jc w:val="both"/>
      </w:pPr>
    </w:p>
    <w:p w:rsidR="00E645CC" w:rsidRDefault="00E645CC">
      <w:pPr>
        <w:spacing w:after="0" w:line="360" w:lineRule="auto"/>
        <w:jc w:val="both"/>
      </w:pPr>
    </w:p>
    <w:p w:rsidR="00D72A63" w:rsidRDefault="009F5581">
      <w:pPr>
        <w:spacing w:after="0" w:line="360" w:lineRule="auto"/>
        <w:jc w:val="both"/>
      </w:pPr>
      <w:r>
        <w:rPr>
          <w:rFonts w:ascii="Domine" w:eastAsia="Domine" w:hAnsi="Domine" w:cs="Domine"/>
          <w:highlight w:val="white"/>
        </w:rPr>
        <w:lastRenderedPageBreak/>
        <w:tab/>
        <w:t xml:space="preserve">Sąd Najwyższy </w:t>
      </w:r>
      <w:r>
        <w:rPr>
          <w:rFonts w:ascii="Domine" w:eastAsia="Domine" w:hAnsi="Domine" w:cs="Domine"/>
          <w:i/>
        </w:rPr>
        <w:t xml:space="preserve">{Postanowienie Składu Siedmiu Sędziów Sądu Najwyższego - Izba Cywilna z dnia 20 czerwca 2012 r. III CZP 85/11} </w:t>
      </w:r>
      <w:r>
        <w:rPr>
          <w:rFonts w:ascii="Domine" w:eastAsia="Domine" w:hAnsi="Domine" w:cs="Domine"/>
          <w:highlight w:val="white"/>
        </w:rPr>
        <w:t>uznał w wyniku wykładni </w:t>
      </w:r>
      <w:hyperlink r:id="rId5">
        <w:r>
          <w:rPr>
            <w:rFonts w:ascii="Domine" w:eastAsia="Domine" w:hAnsi="Domine" w:cs="Domine"/>
            <w:highlight w:val="white"/>
          </w:rPr>
          <w:t>art. 361 § 2</w:t>
        </w:r>
      </w:hyperlink>
      <w:r>
        <w:rPr>
          <w:rFonts w:ascii="Domine" w:eastAsia="Domine" w:hAnsi="Domine" w:cs="Domine"/>
          <w:highlight w:val="white"/>
        </w:rPr>
        <w:t> i </w:t>
      </w:r>
      <w:hyperlink r:id="rId6">
        <w:r>
          <w:rPr>
            <w:rFonts w:ascii="Domine" w:eastAsia="Domine" w:hAnsi="Domine" w:cs="Domine"/>
            <w:highlight w:val="white"/>
          </w:rPr>
          <w:t>art. 363 § 2</w:t>
        </w:r>
      </w:hyperlink>
      <w:r>
        <w:rPr>
          <w:rFonts w:ascii="Domine" w:eastAsia="Domine" w:hAnsi="Domine" w:cs="Domine"/>
          <w:highlight w:val="white"/>
        </w:rPr>
        <w:t> KC, że ubezpieczyciel, w ramach umowy o odpowiedzialności cywilnej posiadacza pojazdu, powinien ustalić odszkodowanie w kwocie, która zapewnia przywrócenie pojazdu do stanu poprzedniego.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 </w:t>
      </w:r>
      <w:r>
        <w:rPr>
          <w:rFonts w:ascii="Domine" w:eastAsia="Domine" w:hAnsi="Domine" w:cs="Domine"/>
          <w:highlight w:val="white"/>
        </w:rPr>
        <w:t>Poszkodowanemu przysługuje pełne prawo do odszkodowania ustalonego według cen części oryginalnych, pochodzących bezpośrednio od producenta pojazdu, niezależnie od wieku pojazdu, stanu jego wyeksploatowania i faktu, że w obrocie dostępne są również tzw. części alternatywne,</w:t>
      </w:r>
      <w:r w:rsidR="00C47172">
        <w:rPr>
          <w:rFonts w:ascii="Domine" w:eastAsia="Domine" w:hAnsi="Domine" w:cs="Domine"/>
          <w:highlight w:val="white"/>
        </w:rPr>
        <w:t xml:space="preserve"> </w:t>
      </w:r>
      <w:r w:rsidR="009051EE">
        <w:rPr>
          <w:rFonts w:ascii="Domine" w:eastAsia="Domine" w:hAnsi="Domine" w:cs="Domine"/>
          <w:highlight w:val="white"/>
        </w:rPr>
        <w:t>a więc</w:t>
      </w:r>
      <w:r>
        <w:rPr>
          <w:rFonts w:ascii="Domine" w:eastAsia="Domine" w:hAnsi="Domine" w:cs="Domine"/>
          <w:highlight w:val="white"/>
        </w:rPr>
        <w:t xml:space="preserve"> części zamienne nie będące częściami oryginalnymi. Dzięki naprawie dokonanej z wykorzystaniem części oryginalnych stan samochodu jest - pod względem technicznym, użytkowym, trwałości i estetyki - najbardziej zbliż</w:t>
      </w:r>
      <w:r w:rsidR="00AF6AC3">
        <w:rPr>
          <w:rFonts w:ascii="Domine" w:eastAsia="Domine" w:hAnsi="Domine" w:cs="Domine"/>
          <w:highlight w:val="white"/>
        </w:rPr>
        <w:t>ony do jego stanu sprzed zdarzenia</w:t>
      </w:r>
      <w:r>
        <w:rPr>
          <w:rFonts w:ascii="Domine" w:eastAsia="Domine" w:hAnsi="Domine" w:cs="Domine"/>
          <w:highlight w:val="white"/>
        </w:rPr>
        <w:t xml:space="preserve"> (oczywiście jeśli pojazd ten uprzednio posiadał zamontowane części oryginalne bezpośrednio pochodzące od producenta pojazdu), co odpowiada zasadzie pełnej restytucji (pełnego odszkodowania).</w:t>
      </w:r>
      <w:r w:rsidR="00AF6AC3">
        <w:rPr>
          <w:rFonts w:ascii="Domine" w:eastAsia="Domine" w:hAnsi="Domine" w:cs="Domine"/>
          <w:highlight w:val="white"/>
        </w:rPr>
        <w:t xml:space="preserve"> </w:t>
      </w:r>
      <w:r>
        <w:rPr>
          <w:rFonts w:ascii="Domine" w:eastAsia="Domine" w:hAnsi="Domine" w:cs="Domine"/>
          <w:highlight w:val="white"/>
        </w:rPr>
        <w:t xml:space="preserve">Przywrócenie do takiego stanu oznacza, że pojazd ma być sprawny technicznie i zapewnić poszkodowanemu komfort jazdy w takim stopniu jak przed zdarzeniem. </w:t>
      </w:r>
      <w:bookmarkStart w:id="0" w:name="_GoBack"/>
      <w:bookmarkEnd w:id="0"/>
    </w:p>
    <w:p w:rsidR="00D72A63" w:rsidRDefault="00D72A63">
      <w:pPr>
        <w:spacing w:after="0" w:line="360" w:lineRule="auto"/>
        <w:jc w:val="both"/>
      </w:pPr>
    </w:p>
    <w:p w:rsidR="00D72A63" w:rsidRDefault="00AF6AC3">
      <w:pPr>
        <w:spacing w:after="0" w:line="360" w:lineRule="auto"/>
        <w:jc w:val="both"/>
      </w:pPr>
      <w:bookmarkStart w:id="1" w:name="h.gjdgxs" w:colFirst="0" w:colLast="0"/>
      <w:bookmarkEnd w:id="1"/>
      <w:r>
        <w:rPr>
          <w:rFonts w:ascii="Domine" w:eastAsia="Domine" w:hAnsi="Domine" w:cs="Domine"/>
        </w:rPr>
        <w:tab/>
      </w:r>
      <w:r w:rsidR="009F5581">
        <w:rPr>
          <w:rFonts w:ascii="Domine" w:eastAsia="Domine" w:hAnsi="Domine" w:cs="Domine"/>
        </w:rPr>
        <w:t xml:space="preserve">Powyższe prowadzi do przyjęcia, że odszkodowanie wyliczone przez ubezpieczyciela </w:t>
      </w:r>
      <w:r w:rsidR="0072740A">
        <w:rPr>
          <w:rFonts w:ascii="Domine" w:eastAsia="Domine" w:hAnsi="Domine" w:cs="Domine"/>
        </w:rPr>
        <w:t xml:space="preserve">                           </w:t>
      </w:r>
      <w:r w:rsidR="009F5581">
        <w:rPr>
          <w:rFonts w:ascii="Domine" w:eastAsia="Domine" w:hAnsi="Domine" w:cs="Domine"/>
        </w:rPr>
        <w:t>nie kompensuje w pełni doznanego przez poszkodowanego uszczuplenia majątkowego.</w:t>
      </w:r>
    </w:p>
    <w:p w:rsidR="00D72A63" w:rsidRDefault="00D72A63">
      <w:pPr>
        <w:spacing w:after="0" w:line="360" w:lineRule="auto"/>
        <w:jc w:val="both"/>
      </w:pPr>
    </w:p>
    <w:p w:rsidR="0072740A" w:rsidRDefault="00AF6AC3">
      <w:pPr>
        <w:spacing w:after="0" w:line="360" w:lineRule="auto"/>
        <w:jc w:val="both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ab/>
        <w:t xml:space="preserve">Z tej przyczyny </w:t>
      </w:r>
      <w:r w:rsidR="009F5581">
        <w:rPr>
          <w:rFonts w:ascii="Domine" w:eastAsia="Domine" w:hAnsi="Domine" w:cs="Domine"/>
        </w:rPr>
        <w:t>wnoszę o</w:t>
      </w:r>
      <w:r w:rsidR="0072740A">
        <w:rPr>
          <w:rFonts w:ascii="Domine" w:eastAsia="Domine" w:hAnsi="Domine" w:cs="Domine"/>
        </w:rPr>
        <w:t xml:space="preserve"> ponowne rozpatrzenie mojej sprawy</w:t>
      </w:r>
      <w:r w:rsidR="009F5581">
        <w:rPr>
          <w:rFonts w:ascii="Domine" w:eastAsia="Domine" w:hAnsi="Domine" w:cs="Domine"/>
        </w:rPr>
        <w:t xml:space="preserve"> </w:t>
      </w:r>
      <w:r w:rsidR="0072740A">
        <w:rPr>
          <w:rFonts w:ascii="Domine" w:eastAsia="Domine" w:hAnsi="Domine" w:cs="Domine"/>
        </w:rPr>
        <w:t xml:space="preserve">i </w:t>
      </w:r>
      <w:r w:rsidR="009F5581">
        <w:rPr>
          <w:rFonts w:ascii="Domine" w:eastAsia="Domine" w:hAnsi="Domine" w:cs="Domine"/>
        </w:rPr>
        <w:t xml:space="preserve">podwyższenie kwoty odszkodowania </w:t>
      </w:r>
      <w:r w:rsidR="00827C5A">
        <w:rPr>
          <w:rFonts w:ascii="Domine" w:eastAsia="Domine" w:hAnsi="Domine" w:cs="Domine"/>
        </w:rPr>
        <w:t xml:space="preserve"> </w:t>
      </w:r>
      <w:r w:rsidR="0072740A">
        <w:rPr>
          <w:rFonts w:ascii="Domine" w:eastAsia="Domine" w:hAnsi="Domine" w:cs="Domine"/>
        </w:rPr>
        <w:t>o należną mi sumę niezbędną do przywrócenia pojazdu do stanu sprzed szkody</w:t>
      </w:r>
      <w:r>
        <w:rPr>
          <w:rFonts w:ascii="Domine" w:eastAsia="Domine" w:hAnsi="Domine" w:cs="Domine"/>
        </w:rPr>
        <w:t>. </w:t>
      </w:r>
    </w:p>
    <w:p w:rsidR="00D72A63" w:rsidRDefault="0072740A">
      <w:pPr>
        <w:spacing w:after="0" w:line="360" w:lineRule="auto"/>
        <w:jc w:val="both"/>
      </w:pPr>
      <w:r>
        <w:rPr>
          <w:rFonts w:ascii="Domine" w:eastAsia="Domine" w:hAnsi="Domine" w:cs="Domine"/>
        </w:rPr>
        <w:tab/>
      </w:r>
      <w:r w:rsidR="00AF6AC3">
        <w:rPr>
          <w:rFonts w:ascii="Domine" w:eastAsia="Domine" w:hAnsi="Domine" w:cs="Domine"/>
        </w:rPr>
        <w:t>Kwotę powyższą </w:t>
      </w:r>
      <w:r w:rsidR="00461D6B">
        <w:rPr>
          <w:rFonts w:ascii="Domine" w:eastAsia="Domine" w:hAnsi="Domine" w:cs="Domine"/>
        </w:rPr>
        <w:t>proszę wpłacić na rachunek bankowy</w:t>
      </w:r>
      <w:r w:rsidR="00827C5A">
        <w:rPr>
          <w:rFonts w:ascii="Domine" w:eastAsia="Domine" w:hAnsi="Domine" w:cs="Domine"/>
        </w:rPr>
        <w:t>…..</w:t>
      </w:r>
      <w:r w:rsidR="00461D6B">
        <w:rPr>
          <w:rFonts w:ascii="Domine" w:eastAsia="Domine" w:hAnsi="Domine" w:cs="Domine"/>
        </w:rPr>
        <w:t>……………………………………</w:t>
      </w:r>
      <w:r>
        <w:rPr>
          <w:rFonts w:ascii="Domine" w:eastAsia="Domine" w:hAnsi="Domine" w:cs="Domine"/>
        </w:rPr>
        <w:t xml:space="preserve">     </w:t>
      </w:r>
      <w:r w:rsidR="009F5581">
        <w:rPr>
          <w:rFonts w:ascii="Domine" w:eastAsia="Domine" w:hAnsi="Domine" w:cs="Domine"/>
        </w:rPr>
        <w:t>w ciągu 30 dni od dnia otrzymania przedmiotowego pisma.</w:t>
      </w:r>
    </w:p>
    <w:p w:rsidR="00691517" w:rsidRDefault="00691517">
      <w:pPr>
        <w:spacing w:after="0" w:line="360" w:lineRule="auto"/>
        <w:jc w:val="right"/>
      </w:pPr>
    </w:p>
    <w:p w:rsidR="00691517" w:rsidRDefault="00691517">
      <w:pPr>
        <w:spacing w:after="0" w:line="360" w:lineRule="auto"/>
        <w:jc w:val="right"/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Domine" w:eastAsia="Domine" w:hAnsi="Domine" w:cs="Domine"/>
        </w:rPr>
        <w:t>z wyrazami szacunku</w:t>
      </w: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 xml:space="preserve">                                  </w:t>
      </w:r>
    </w:p>
    <w:p w:rsidR="00D72A63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  <w:r>
        <w:rPr>
          <w:rFonts w:ascii="Domine" w:eastAsia="Domine" w:hAnsi="Domine" w:cs="Domine"/>
        </w:rPr>
        <w:t xml:space="preserve">                                                                                                       </w:t>
      </w:r>
      <w:r w:rsidR="009F5581">
        <w:rPr>
          <w:rFonts w:ascii="Domine" w:eastAsia="Domine" w:hAnsi="Domine" w:cs="Domine"/>
        </w:rPr>
        <w:t>………………………….</w:t>
      </w: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jc w:val="center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rPr>
          <w:rFonts w:ascii="Domine" w:eastAsia="Domine" w:hAnsi="Domine" w:cs="Domine"/>
        </w:rPr>
      </w:pPr>
    </w:p>
    <w:p w:rsidR="00691517" w:rsidRDefault="00691517" w:rsidP="00691517">
      <w:pPr>
        <w:spacing w:after="0" w:line="360" w:lineRule="auto"/>
        <w:rPr>
          <w:rFonts w:ascii="Domine" w:eastAsia="Domine" w:hAnsi="Domine" w:cs="Domine"/>
        </w:rPr>
      </w:pPr>
    </w:p>
    <w:p w:rsidR="00827C5A" w:rsidRPr="00AF6AC3" w:rsidRDefault="00827C5A" w:rsidP="00827C5A">
      <w:pPr>
        <w:pStyle w:val="Akapitzlist"/>
        <w:spacing w:after="0" w:line="360" w:lineRule="auto"/>
        <w:rPr>
          <w:rFonts w:ascii="Domine" w:eastAsia="Domine" w:hAnsi="Domine" w:cs="Domine"/>
        </w:rPr>
      </w:pPr>
    </w:p>
    <w:sectPr w:rsidR="00827C5A" w:rsidRPr="00AF6A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3ADE"/>
    <w:multiLevelType w:val="hybridMultilevel"/>
    <w:tmpl w:val="7562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63"/>
    <w:rsid w:val="001C4A8F"/>
    <w:rsid w:val="00461D6B"/>
    <w:rsid w:val="00691517"/>
    <w:rsid w:val="0072740A"/>
    <w:rsid w:val="00827C5A"/>
    <w:rsid w:val="009051EE"/>
    <w:rsid w:val="009F5581"/>
    <w:rsid w:val="00AF6AC3"/>
    <w:rsid w:val="00C47172"/>
    <w:rsid w:val="00D72A63"/>
    <w:rsid w:val="00E6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B403"/>
  <w15:docId w15:val="{6E5CD590-2431-4606-8059-38A1078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9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sgm4tanjoobqxalrrgaytmojq" TargetMode="External"/><Relationship Id="rId5" Type="http://schemas.openxmlformats.org/officeDocument/2006/relationships/hyperlink" Target="https://sip.legalis.pl/document-view.seam?documentId=mfrxilrsgm4tanjoobqxalrrgaytmo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Wojtek</cp:lastModifiedBy>
  <cp:revision>2</cp:revision>
  <dcterms:created xsi:type="dcterms:W3CDTF">2021-02-16T13:35:00Z</dcterms:created>
  <dcterms:modified xsi:type="dcterms:W3CDTF">2021-02-16T13:35:00Z</dcterms:modified>
</cp:coreProperties>
</file>